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0FC33" w14:textId="77777777" w:rsidR="002A1937" w:rsidRPr="00AC3F82" w:rsidRDefault="002A1937" w:rsidP="00AC3F82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AC3F82">
        <w:rPr>
          <w:rFonts w:cstheme="minorHAnsi"/>
          <w:b/>
          <w:bCs/>
          <w:sz w:val="24"/>
          <w:szCs w:val="24"/>
        </w:rPr>
        <w:t>„Egy határon átnyúló régió, ahol a folyók összekötnek, nem elválasztanak.”</w:t>
      </w:r>
    </w:p>
    <w:p w14:paraId="56381D52" w14:textId="77777777" w:rsidR="002A1937" w:rsidRPr="00AC3F82" w:rsidRDefault="002A1937" w:rsidP="00AC3F82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AC3F82">
        <w:rPr>
          <w:rFonts w:cstheme="minorHAnsi"/>
          <w:b/>
          <w:bCs/>
          <w:sz w:val="24"/>
          <w:szCs w:val="24"/>
        </w:rPr>
        <w:t>Magyarország – Horvátország</w:t>
      </w:r>
    </w:p>
    <w:p w14:paraId="41C9C91A" w14:textId="77777777" w:rsidR="002A1937" w:rsidRPr="00AC3F82" w:rsidRDefault="002A1937" w:rsidP="00AC3F82">
      <w:pPr>
        <w:spacing w:line="360" w:lineRule="auto"/>
        <w:jc w:val="center"/>
        <w:rPr>
          <w:rFonts w:cstheme="minorHAnsi"/>
          <w:b/>
          <w:bCs/>
          <w:sz w:val="24"/>
          <w:szCs w:val="24"/>
        </w:rPr>
      </w:pPr>
      <w:r w:rsidRPr="00AC3F82">
        <w:rPr>
          <w:rFonts w:cstheme="minorHAnsi"/>
          <w:b/>
          <w:bCs/>
          <w:sz w:val="24"/>
          <w:szCs w:val="24"/>
        </w:rPr>
        <w:t>Határon Átnyúló Együttműködési Program</w:t>
      </w:r>
    </w:p>
    <w:p w14:paraId="7534BD03" w14:textId="77777777" w:rsidR="002A1937" w:rsidRPr="00AC3F82" w:rsidRDefault="002A1937" w:rsidP="00AC3F8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034422BD" w14:textId="77777777" w:rsidR="002A1937" w:rsidRPr="00AC3F82" w:rsidRDefault="002A1937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 xml:space="preserve">A </w:t>
      </w:r>
      <w:r w:rsidRPr="00AC3F82">
        <w:rPr>
          <w:rFonts w:cstheme="minorHAnsi"/>
          <w:b/>
          <w:bCs/>
          <w:sz w:val="24"/>
          <w:szCs w:val="24"/>
        </w:rPr>
        <w:t>PTE Gyakorló Általános Iskolája és Gimnáziuma</w:t>
      </w:r>
      <w:r w:rsidRPr="00AC3F82">
        <w:rPr>
          <w:rFonts w:cstheme="minorHAnsi"/>
          <w:sz w:val="24"/>
          <w:szCs w:val="24"/>
        </w:rPr>
        <w:t xml:space="preserve"> 2021. november 17-én egy online workshopot szervezett, melynek keretein belül </w:t>
      </w:r>
      <w:r w:rsidR="003E11B1" w:rsidRPr="00AC3F82">
        <w:rPr>
          <w:rFonts w:cstheme="minorHAnsi"/>
          <w:sz w:val="24"/>
          <w:szCs w:val="24"/>
        </w:rPr>
        <w:t>bemutatta együttműködő partnereinek</w:t>
      </w:r>
      <w:r w:rsidRPr="00AC3F82">
        <w:rPr>
          <w:rFonts w:cstheme="minorHAnsi"/>
          <w:sz w:val="24"/>
          <w:szCs w:val="24"/>
        </w:rPr>
        <w:t xml:space="preserve">: a horvátországi </w:t>
      </w:r>
      <w:r w:rsidRPr="00AC3F82">
        <w:rPr>
          <w:rFonts w:cstheme="minorHAnsi"/>
          <w:b/>
          <w:bCs/>
          <w:sz w:val="24"/>
          <w:szCs w:val="24"/>
        </w:rPr>
        <w:t xml:space="preserve">Josipa Kozarca Általános Iskolának </w:t>
      </w:r>
      <w:r w:rsidRPr="00AC3F82">
        <w:rPr>
          <w:rFonts w:cstheme="minorHAnsi"/>
          <w:sz w:val="24"/>
          <w:szCs w:val="24"/>
        </w:rPr>
        <w:t xml:space="preserve">(Szlatina) és a </w:t>
      </w:r>
      <w:r w:rsidRPr="00AC3F82">
        <w:rPr>
          <w:rFonts w:cstheme="minorHAnsi"/>
          <w:b/>
          <w:bCs/>
          <w:sz w:val="24"/>
          <w:szCs w:val="24"/>
        </w:rPr>
        <w:t>Vo</w:t>
      </w:r>
      <w:r w:rsidRPr="00AC3F82">
        <w:rPr>
          <w:rFonts w:cstheme="minorHAnsi"/>
          <w:b/>
          <w:bCs/>
          <w:sz w:val="24"/>
          <w:szCs w:val="24"/>
          <w:lang w:val="hr-HR"/>
        </w:rPr>
        <w:t>ćini</w:t>
      </w:r>
      <w:r w:rsidRPr="00AC3F82">
        <w:rPr>
          <w:rFonts w:cstheme="minorHAnsi"/>
          <w:b/>
          <w:bCs/>
          <w:sz w:val="24"/>
          <w:szCs w:val="24"/>
        </w:rPr>
        <w:t xml:space="preserve"> Általános Iskolának</w:t>
      </w:r>
      <w:r w:rsidRPr="00AC3F82">
        <w:rPr>
          <w:rFonts w:cstheme="minorHAnsi"/>
          <w:sz w:val="24"/>
          <w:szCs w:val="24"/>
        </w:rPr>
        <w:t xml:space="preserve"> a tehetséggondozás jegyében megvalósított nevelé</w:t>
      </w:r>
      <w:r w:rsidR="003E11B1" w:rsidRPr="00AC3F82">
        <w:rPr>
          <w:rFonts w:cstheme="minorHAnsi"/>
          <w:sz w:val="24"/>
          <w:szCs w:val="24"/>
        </w:rPr>
        <w:t>si-oktatási programjait</w:t>
      </w:r>
      <w:r w:rsidRPr="00AC3F82">
        <w:rPr>
          <w:rFonts w:cstheme="minorHAnsi"/>
          <w:sz w:val="24"/>
          <w:szCs w:val="24"/>
        </w:rPr>
        <w:t>.</w:t>
      </w:r>
    </w:p>
    <w:p w14:paraId="67F56FDE" w14:textId="77777777" w:rsidR="002A1937" w:rsidRPr="00AC3F82" w:rsidRDefault="002A1937" w:rsidP="00AC3F82">
      <w:pPr>
        <w:spacing w:line="360" w:lineRule="auto"/>
        <w:jc w:val="center"/>
        <w:rPr>
          <w:rFonts w:cstheme="minorHAnsi"/>
          <w:sz w:val="24"/>
          <w:szCs w:val="24"/>
        </w:rPr>
      </w:pPr>
      <w:r w:rsidRPr="00AC3F82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1180BC03" wp14:editId="12B96AB4">
            <wp:extent cx="3453799" cy="1957229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6842" cy="197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953B" w14:textId="77777777" w:rsidR="005A2912" w:rsidRPr="00AC3F82" w:rsidRDefault="005A2912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 xml:space="preserve">A rendezvényt Turi Katalin, a PTE GYÁIG </w:t>
      </w:r>
      <w:r w:rsidR="00D1284D" w:rsidRPr="00AC3F82">
        <w:rPr>
          <w:rFonts w:cstheme="minorHAnsi"/>
          <w:sz w:val="24"/>
          <w:szCs w:val="24"/>
        </w:rPr>
        <w:t>intézményvezetője, a Magyar Tehetséggondozó Társaság alelnöke nyitotta meg. Bemutatta a magyar tehetséggondozást átfogó Nemzeti Tehetség Programot, azt a sokszínű szervez</w:t>
      </w:r>
      <w:r w:rsidR="008F6AA5">
        <w:rPr>
          <w:rFonts w:cstheme="minorHAnsi"/>
          <w:sz w:val="24"/>
          <w:szCs w:val="24"/>
        </w:rPr>
        <w:t>et</w:t>
      </w:r>
      <w:r w:rsidR="00D1284D" w:rsidRPr="00AC3F82">
        <w:rPr>
          <w:rFonts w:cstheme="minorHAnsi"/>
          <w:sz w:val="24"/>
          <w:szCs w:val="24"/>
        </w:rPr>
        <w:t>i rendszert,</w:t>
      </w:r>
      <w:r w:rsidR="009D61AE">
        <w:rPr>
          <w:rFonts w:cstheme="minorHAnsi"/>
          <w:sz w:val="24"/>
          <w:szCs w:val="24"/>
        </w:rPr>
        <w:t xml:space="preserve"> amely</w:t>
      </w:r>
      <w:r w:rsidR="00D1284D" w:rsidRPr="00AC3F82">
        <w:rPr>
          <w:rFonts w:cstheme="minorHAnsi"/>
          <w:sz w:val="24"/>
          <w:szCs w:val="24"/>
        </w:rPr>
        <w:t xml:space="preserve"> biztosítja, hogy a tehetséges gyerekeket felismerjük. Ismertette a tehetséggondozás központi forrásait, majd rövid áttekintést adott az intézményünkben alkalmazott programokról, projektekről. </w:t>
      </w:r>
    </w:p>
    <w:p w14:paraId="7C56D365" w14:textId="77777777" w:rsidR="00756CE9" w:rsidRPr="00AC3F82" w:rsidRDefault="00756CE9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>Dr. Litter Adrienn, a PTE GYÁIG Deák Ferenc Általános Iskolájának tagintézményvezetője bemutatta az intézményben fol</w:t>
      </w:r>
      <w:r w:rsidR="00C566A5" w:rsidRPr="00AC3F82">
        <w:rPr>
          <w:rFonts w:cstheme="minorHAnsi"/>
          <w:sz w:val="24"/>
          <w:szCs w:val="24"/>
        </w:rPr>
        <w:t>yó tehetséggondozás színtereit, beszélt a programok komplexitásáról. A különféle tevékenységterületek közül kiemelte a tanórákon megvalósított differenciálást, a kooperatív csoportmunkákat, a csoportbontások elvét, az infokommunikációs eszközök használatát, az emelt óraszámú idegen nyelvi képzést és a kreatív matematika programot; valamint széles tárházát mutatta be a tehetséggondozás tanórák</w:t>
      </w:r>
      <w:r w:rsidR="005F6525">
        <w:rPr>
          <w:rFonts w:cstheme="minorHAnsi"/>
          <w:sz w:val="24"/>
          <w:szCs w:val="24"/>
        </w:rPr>
        <w:t xml:space="preserve">on kívül megvalósuló formáinak: </w:t>
      </w:r>
      <w:r w:rsidR="00C566A5" w:rsidRPr="00AC3F82">
        <w:rPr>
          <w:rFonts w:cstheme="minorHAnsi"/>
          <w:sz w:val="24"/>
          <w:szCs w:val="24"/>
        </w:rPr>
        <w:t xml:space="preserve">tehetséggondozó szakköröknek, projektnapoknak, </w:t>
      </w:r>
      <w:r w:rsidR="00D85619" w:rsidRPr="00AC3F82">
        <w:rPr>
          <w:rFonts w:cstheme="minorHAnsi"/>
          <w:sz w:val="24"/>
          <w:szCs w:val="24"/>
        </w:rPr>
        <w:t xml:space="preserve">versenyeknek, jógyakorlatoknak és módszertani innovációknak. </w:t>
      </w:r>
    </w:p>
    <w:p w14:paraId="29F8B72A" w14:textId="77777777" w:rsidR="00D85619" w:rsidRPr="00AC3F82" w:rsidRDefault="009D61AE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A t</w:t>
      </w:r>
      <w:r w:rsidR="00D85619" w:rsidRPr="00AC3F82">
        <w:rPr>
          <w:rFonts w:cstheme="minorHAnsi"/>
          <w:sz w:val="24"/>
          <w:szCs w:val="24"/>
        </w:rPr>
        <w:t xml:space="preserve">agintézmény-vezető asszony kiemelte, hogy igazán eredményesek csak úgy tudnak maradni, ha az intézmény kapcsolatban marad a tehetségpontok hálózatával, a PTE karaival, a MATEGO Közhasznú alapítvánnyal, a Pécs-Baranyai Tehetségsegítő Tanáccsal és az Oktatási Hivatallal. </w:t>
      </w:r>
    </w:p>
    <w:p w14:paraId="45978845" w14:textId="77777777" w:rsidR="00756CE9" w:rsidRPr="00AC3F82" w:rsidRDefault="00D85619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>Az eredményesség zálogaként jelölte meg továbbá a támogató légkör megteremtését és fenntartását, a csapatmunkára építést, a sokszínűség biztosítását</w:t>
      </w:r>
      <w:r w:rsidR="00BF515A" w:rsidRPr="00AC3F82">
        <w:rPr>
          <w:rFonts w:cstheme="minorHAnsi"/>
          <w:sz w:val="24"/>
          <w:szCs w:val="24"/>
        </w:rPr>
        <w:t xml:space="preserve">, a projekt alapú tanulást és a modern technológiák alkalmazását. </w:t>
      </w:r>
    </w:p>
    <w:p w14:paraId="615399E1" w14:textId="77777777" w:rsidR="003E11B1" w:rsidRPr="00AC3F82" w:rsidRDefault="00D1284D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 xml:space="preserve">Telek </w:t>
      </w:r>
      <w:r w:rsidR="005F6525">
        <w:rPr>
          <w:rFonts w:cstheme="minorHAnsi"/>
          <w:sz w:val="24"/>
          <w:szCs w:val="24"/>
        </w:rPr>
        <w:t>István, testnevelő vezető</w:t>
      </w:r>
      <w:r w:rsidRPr="00AC3F82">
        <w:rPr>
          <w:rFonts w:cstheme="minorHAnsi"/>
          <w:sz w:val="24"/>
          <w:szCs w:val="24"/>
        </w:rPr>
        <w:t>tanár</w:t>
      </w:r>
      <w:r w:rsidR="005F6525">
        <w:rPr>
          <w:rFonts w:cstheme="minorHAnsi"/>
          <w:sz w:val="24"/>
          <w:szCs w:val="24"/>
        </w:rPr>
        <w:t>, mesterpedagógus</w:t>
      </w:r>
      <w:r w:rsidRPr="00AC3F82">
        <w:rPr>
          <w:rFonts w:cstheme="minorHAnsi"/>
          <w:sz w:val="24"/>
          <w:szCs w:val="24"/>
        </w:rPr>
        <w:t xml:space="preserve"> az edzés elvű, egyesületi típusú mozgásfejlesztő tehetségcsoport munkájáról számolt be. Ennek hátterében a PTE GYÁIG Deák Ferenc Általános Iskolájának együttműködő partnere a PMFC Labdarúgó Akadémia. </w:t>
      </w:r>
    </w:p>
    <w:p w14:paraId="5F432C45" w14:textId="77777777" w:rsidR="00D1284D" w:rsidRPr="00AC3F82" w:rsidRDefault="00F6281D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>A MOFET csoport mottója: tanulva sportolni – sportolva tanulni</w:t>
      </w:r>
      <w:r w:rsidR="005F6525">
        <w:rPr>
          <w:rFonts w:cstheme="minorHAnsi"/>
          <w:sz w:val="24"/>
          <w:szCs w:val="24"/>
        </w:rPr>
        <w:t>.</w:t>
      </w:r>
    </w:p>
    <w:p w14:paraId="2F06439C" w14:textId="77777777" w:rsidR="00F6281D" w:rsidRPr="00AC3F82" w:rsidRDefault="00F6281D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 xml:space="preserve">A programba azok a tanulók nyernek felvételt, akiknek példamutató a magatartásuk és a szorgalmuk, kimagasló tanulmányi munkájuk mellett kiváló sporteredményekkel büszkélkedhetnek. </w:t>
      </w:r>
    </w:p>
    <w:p w14:paraId="1E5C8AC5" w14:textId="77777777" w:rsidR="00F6281D" w:rsidRPr="00AC3F82" w:rsidRDefault="00F6281D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>A hallgatóság információkat ka</w:t>
      </w:r>
      <w:r w:rsidR="009D61AE">
        <w:rPr>
          <w:rFonts w:cstheme="minorHAnsi"/>
          <w:sz w:val="24"/>
          <w:szCs w:val="24"/>
        </w:rPr>
        <w:t>pott</w:t>
      </w:r>
      <w:r w:rsidRPr="00AC3F82">
        <w:rPr>
          <w:rFonts w:cstheme="minorHAnsi"/>
          <w:sz w:val="24"/>
          <w:szCs w:val="24"/>
        </w:rPr>
        <w:t xml:space="preserve"> arról, hogy épül be az iskola mindennapi életébe a délelőttönkénti heti öt testnevelésóra: három alapórával és két szakági edzéssel, melyeket további délutáni edzések követnek. </w:t>
      </w:r>
    </w:p>
    <w:p w14:paraId="5F446BE6" w14:textId="77777777" w:rsidR="001C320A" w:rsidRPr="00AC3F82" w:rsidRDefault="001C320A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 xml:space="preserve">A csoport munkáját speciális tanmenet irányítja, éves tervezéssel, a tanulók terhelésétől függően, melyet háromhavonta ismétlődő mérésekkel követnek nyomon. Az edzők munkáját gyógytornászok, dietetikusok, sportpszichológusok segítik, akik rendszeresen konzultálnak a gyerekek fejlődéséről a szülőkkel. </w:t>
      </w:r>
    </w:p>
    <w:p w14:paraId="5EEC4991" w14:textId="77777777" w:rsidR="001C320A" w:rsidRDefault="001C320A" w:rsidP="00AC3F82">
      <w:pPr>
        <w:spacing w:line="360" w:lineRule="auto"/>
        <w:jc w:val="both"/>
        <w:rPr>
          <w:rFonts w:cstheme="minorHAnsi"/>
          <w:sz w:val="24"/>
          <w:szCs w:val="24"/>
        </w:rPr>
      </w:pPr>
      <w:r w:rsidRPr="00AC3F82">
        <w:rPr>
          <w:rFonts w:cstheme="minorHAnsi"/>
          <w:sz w:val="24"/>
          <w:szCs w:val="24"/>
        </w:rPr>
        <w:t>A tanár úr rövid bemutató videók segítségével prezentálta a csoportban folyó munkát, mely</w:t>
      </w:r>
      <w:r w:rsidR="005F6525">
        <w:rPr>
          <w:rFonts w:cstheme="minorHAnsi"/>
          <w:sz w:val="24"/>
          <w:szCs w:val="24"/>
        </w:rPr>
        <w:t xml:space="preserve">et a </w:t>
      </w:r>
      <w:r w:rsidR="005F6525" w:rsidRPr="00AC3F82">
        <w:rPr>
          <w:rFonts w:cstheme="minorHAnsi"/>
          <w:sz w:val="24"/>
          <w:szCs w:val="24"/>
        </w:rPr>
        <w:t>résztvevők</w:t>
      </w:r>
      <w:r w:rsidR="005F6525">
        <w:rPr>
          <w:rFonts w:cstheme="minorHAnsi"/>
          <w:sz w:val="24"/>
          <w:szCs w:val="24"/>
        </w:rPr>
        <w:t xml:space="preserve"> nagy érdeklődéssel hallgattak.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8"/>
        <w:gridCol w:w="2801"/>
        <w:gridCol w:w="3403"/>
      </w:tblGrid>
      <w:tr w:rsidR="00AC3F82" w14:paraId="10DB2024" w14:textId="77777777" w:rsidTr="00AC3F82">
        <w:tc>
          <w:tcPr>
            <w:tcW w:w="3020" w:type="dxa"/>
          </w:tcPr>
          <w:p w14:paraId="29CF38E9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C3F82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E3F23ED" wp14:editId="07521F35">
                  <wp:extent cx="1142277" cy="1524000"/>
                  <wp:effectExtent l="0" t="0" r="1270" b="0"/>
                  <wp:docPr id="2" name="Kép 2" descr="C:\Users\Dell\Desktop\tele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tele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338" cy="15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DC71871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C3F82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483DB24" wp14:editId="017AD856">
                  <wp:extent cx="853440" cy="1512515"/>
                  <wp:effectExtent l="0" t="0" r="3810" b="0"/>
                  <wp:docPr id="3" name="Kép 3" descr="C:\Users\Dell\Desktop\telek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telek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63" cy="15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A0159B4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sz w:val="24"/>
                <w:szCs w:val="24"/>
              </w:rPr>
            </w:pPr>
            <w:r w:rsidRPr="00AC3F82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0CA1037" wp14:editId="42DCF7EE">
                  <wp:extent cx="2024045" cy="1518920"/>
                  <wp:effectExtent l="0" t="0" r="0" b="5080"/>
                  <wp:docPr id="5" name="Kép 5" descr="C:\Users\Dell\Desktop\tele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tele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27" cy="153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CBF13" w14:textId="77777777" w:rsidR="00FC4E6C" w:rsidRPr="009D61AE" w:rsidRDefault="00393730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AC3F82">
        <w:rPr>
          <w:rFonts w:cstheme="minorHAnsi"/>
          <w:sz w:val="24"/>
          <w:szCs w:val="24"/>
        </w:rPr>
        <w:lastRenderedPageBreak/>
        <w:t>Fóti Nóra, a PTE GYÁIG Deák Ferenc Általános Iskolájának angoltanára Projektpedagógia a nyelvtanításban címmel tartott előadást. Számos együttműködésen alapuló, problémamegoldó gondolkodást fejlesztő, élményteli, kreatív projektfeladat megvalósításáról hallhattak a résztvevők: gyurmaállatok</w:t>
      </w:r>
      <w:r w:rsidR="009D61AE">
        <w:rPr>
          <w:rFonts w:cstheme="minorHAnsi"/>
          <w:sz w:val="24"/>
          <w:szCs w:val="24"/>
        </w:rPr>
        <w:t xml:space="preserve"> készítése</w:t>
      </w:r>
      <w:r w:rsidRPr="00AC3F82">
        <w:rPr>
          <w:rFonts w:cstheme="minorHAnsi"/>
          <w:sz w:val="24"/>
          <w:szCs w:val="24"/>
        </w:rPr>
        <w:t>, főzőműsor</w:t>
      </w:r>
      <w:r w:rsidR="009D61AE">
        <w:rPr>
          <w:rFonts w:cstheme="minorHAnsi"/>
          <w:sz w:val="24"/>
          <w:szCs w:val="24"/>
        </w:rPr>
        <w:t xml:space="preserve"> szerkesztése</w:t>
      </w:r>
      <w:r w:rsidRPr="00AC3F82">
        <w:rPr>
          <w:rFonts w:cstheme="minorHAnsi"/>
          <w:sz w:val="24"/>
          <w:szCs w:val="24"/>
        </w:rPr>
        <w:t xml:space="preserve">, </w:t>
      </w:r>
      <w:r w:rsidRPr="009D61AE">
        <w:rPr>
          <w:rFonts w:cstheme="minorHAnsi"/>
          <w:bCs/>
          <w:sz w:val="24"/>
          <w:szCs w:val="24"/>
        </w:rPr>
        <w:t>ZOO</w:t>
      </w:r>
      <w:r w:rsidRPr="009D61AE">
        <w:rPr>
          <w:rFonts w:cstheme="minorHAnsi"/>
          <w:sz w:val="24"/>
          <w:szCs w:val="24"/>
        </w:rPr>
        <w:t xml:space="preserve">m into </w:t>
      </w:r>
      <w:r w:rsidRPr="009D61AE">
        <w:rPr>
          <w:rFonts w:cstheme="minorHAnsi"/>
          <w:bCs/>
          <w:sz w:val="24"/>
          <w:szCs w:val="24"/>
        </w:rPr>
        <w:t>English,</w:t>
      </w:r>
      <w:r w:rsidRPr="00AC3F82">
        <w:rPr>
          <w:rFonts w:cstheme="minorHAnsi"/>
          <w:b/>
          <w:bCs/>
          <w:sz w:val="24"/>
          <w:szCs w:val="24"/>
        </w:rPr>
        <w:t xml:space="preserve"> </w:t>
      </w:r>
      <w:r w:rsidR="00FB006F" w:rsidRPr="009D61AE">
        <w:rPr>
          <w:rFonts w:cstheme="minorHAnsi"/>
          <w:bCs/>
          <w:sz w:val="24"/>
          <w:szCs w:val="24"/>
        </w:rPr>
        <w:t>Egy ropi csináld magad naplója</w:t>
      </w:r>
      <w:r w:rsidR="009D61AE">
        <w:rPr>
          <w:rFonts w:cstheme="minorHAnsi"/>
          <w:bCs/>
          <w:sz w:val="24"/>
          <w:szCs w:val="24"/>
        </w:rPr>
        <w:t xml:space="preserve">,  </w:t>
      </w:r>
      <w:r w:rsidR="00FB006F" w:rsidRPr="009D61AE">
        <w:rPr>
          <w:rFonts w:cstheme="minorHAnsi"/>
          <w:bCs/>
          <w:sz w:val="24"/>
          <w:szCs w:val="24"/>
        </w:rPr>
        <w:t xml:space="preserve">Do –It –Yourself –Diary </w:t>
      </w:r>
      <w:r w:rsidRPr="009D61AE">
        <w:rPr>
          <w:rFonts w:cstheme="minorHAnsi"/>
          <w:bCs/>
          <w:sz w:val="24"/>
          <w:szCs w:val="24"/>
        </w:rPr>
        <w:t xml:space="preserve">of a Wimpy Kid, </w:t>
      </w:r>
      <w:r w:rsidR="00FB006F" w:rsidRPr="009D61AE">
        <w:rPr>
          <w:rFonts w:cstheme="minorHAnsi"/>
          <w:bCs/>
          <w:sz w:val="24"/>
          <w:szCs w:val="24"/>
        </w:rPr>
        <w:t>Story-telling Project</w:t>
      </w:r>
      <w:r w:rsidRPr="009D61AE">
        <w:rPr>
          <w:rFonts w:cstheme="minorHAnsi"/>
          <w:bCs/>
          <w:sz w:val="24"/>
          <w:szCs w:val="24"/>
        </w:rPr>
        <w:t xml:space="preserve">, filmforgatás és újságcikk-készítés.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C3F82" w14:paraId="31C14DBB" w14:textId="77777777" w:rsidTr="009D61AE">
        <w:tc>
          <w:tcPr>
            <w:tcW w:w="3020" w:type="dxa"/>
          </w:tcPr>
          <w:p w14:paraId="03EB0603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F82">
              <w:rPr>
                <w:rFonts w:cstheme="minorHAnsi"/>
                <w:b/>
                <w:bCs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220449F" wp14:editId="1AF55577">
                  <wp:extent cx="1545206" cy="751840"/>
                  <wp:effectExtent l="0" t="0" r="0" b="0"/>
                  <wp:docPr id="6" name="Kép 6" descr="C:\Users\Dell\Desktop\fó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esktop\fó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10" cy="75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A5246DA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F82">
              <w:rPr>
                <w:rFonts w:cstheme="minorHAnsi"/>
                <w:b/>
                <w:bCs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0DC7791" wp14:editId="34E3DE80">
                  <wp:extent cx="812090" cy="894080"/>
                  <wp:effectExtent l="0" t="0" r="7620" b="1270"/>
                  <wp:docPr id="7" name="Kép 7" descr="C:\Users\Dell\Desktop\fót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esktop\fót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61" cy="9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1750803" w14:textId="77777777" w:rsidR="00AC3F82" w:rsidRDefault="00AC3F82" w:rsidP="00AC3F82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C3F82">
              <w:rPr>
                <w:rFonts w:cstheme="minorHAnsi"/>
                <w:b/>
                <w:bCs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4DBB2C3" wp14:editId="1B65A9A6">
                  <wp:extent cx="1076960" cy="1101351"/>
                  <wp:effectExtent l="0" t="0" r="8890" b="3810"/>
                  <wp:docPr id="8" name="Kép 8" descr="C:\Users\Dell\Desktop\fót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esktop\fót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58" cy="111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FD579" w14:textId="77777777" w:rsidR="00AC3F82" w:rsidRPr="00AC3F82" w:rsidRDefault="00AC3F82" w:rsidP="00AC3F8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</w:p>
    <w:p w14:paraId="433D7B4B" w14:textId="77777777" w:rsidR="00FD0282" w:rsidRPr="00AC3F82" w:rsidRDefault="00FD0282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AC3F82">
        <w:rPr>
          <w:rFonts w:cstheme="minorHAnsi"/>
          <w:bCs/>
          <w:sz w:val="24"/>
          <w:szCs w:val="24"/>
        </w:rPr>
        <w:t xml:space="preserve">A workshop záró előadójaként Kiss Emőke, a PTE GYÁIG Deák Ferenc Általános Iskolájának iskolapszichológusa számolt be a </w:t>
      </w:r>
      <w:r w:rsidR="005F6525">
        <w:rPr>
          <w:rFonts w:cstheme="minorHAnsi"/>
          <w:bCs/>
          <w:sz w:val="24"/>
          <w:szCs w:val="24"/>
        </w:rPr>
        <w:t xml:space="preserve">projekt keretében megvalósuló </w:t>
      </w:r>
      <w:r w:rsidRPr="00AC3F82">
        <w:rPr>
          <w:rFonts w:cstheme="minorHAnsi"/>
          <w:bCs/>
          <w:sz w:val="24"/>
          <w:szCs w:val="24"/>
        </w:rPr>
        <w:t>tehetségazonosítás feladatairól,</w:t>
      </w:r>
      <w:r w:rsidR="00AC3F82" w:rsidRPr="00AC3F82">
        <w:rPr>
          <w:rFonts w:cstheme="minorHAnsi"/>
          <w:bCs/>
          <w:sz w:val="24"/>
          <w:szCs w:val="24"/>
        </w:rPr>
        <w:t xml:space="preserve"> folyamatáról. Megmutatta azokat a </w:t>
      </w:r>
      <w:r w:rsidRPr="00AC3F82">
        <w:rPr>
          <w:rFonts w:cstheme="minorHAnsi"/>
          <w:bCs/>
          <w:sz w:val="24"/>
          <w:szCs w:val="24"/>
        </w:rPr>
        <w:t>módszerek</w:t>
      </w:r>
      <w:r w:rsidR="00AC3F82" w:rsidRPr="00AC3F82">
        <w:rPr>
          <w:rFonts w:cstheme="minorHAnsi"/>
          <w:bCs/>
          <w:sz w:val="24"/>
          <w:szCs w:val="24"/>
        </w:rPr>
        <w:t>et</w:t>
      </w:r>
      <w:r w:rsidRPr="00AC3F82">
        <w:rPr>
          <w:rFonts w:cstheme="minorHAnsi"/>
          <w:bCs/>
          <w:sz w:val="24"/>
          <w:szCs w:val="24"/>
        </w:rPr>
        <w:t>, tesztek</w:t>
      </w:r>
      <w:r w:rsidR="00AC3F82" w:rsidRPr="00AC3F82">
        <w:rPr>
          <w:rFonts w:cstheme="minorHAnsi"/>
          <w:bCs/>
          <w:sz w:val="24"/>
          <w:szCs w:val="24"/>
        </w:rPr>
        <w:t>et</w:t>
      </w:r>
      <w:r w:rsidRPr="00AC3F82">
        <w:rPr>
          <w:rFonts w:cstheme="minorHAnsi"/>
          <w:bCs/>
          <w:sz w:val="24"/>
          <w:szCs w:val="24"/>
        </w:rPr>
        <w:t xml:space="preserve"> és eszközök</w:t>
      </w:r>
      <w:r w:rsidR="00AC3F82" w:rsidRPr="00AC3F82">
        <w:rPr>
          <w:rFonts w:cstheme="minorHAnsi"/>
          <w:bCs/>
          <w:sz w:val="24"/>
          <w:szCs w:val="24"/>
        </w:rPr>
        <w:t>et, melyek</w:t>
      </w:r>
      <w:r w:rsidRPr="00AC3F82">
        <w:rPr>
          <w:rFonts w:cstheme="minorHAnsi"/>
          <w:bCs/>
          <w:sz w:val="24"/>
          <w:szCs w:val="24"/>
        </w:rPr>
        <w:t xml:space="preserve"> segítik a különféle tehetségek irányultságának feltérképezését, az erős és fejlesztendő területek feltárását: </w:t>
      </w:r>
      <w:r w:rsidR="00AC3F82" w:rsidRPr="00AC3F82">
        <w:rPr>
          <w:rFonts w:cstheme="minorHAnsi"/>
          <w:bCs/>
          <w:sz w:val="24"/>
          <w:szCs w:val="24"/>
        </w:rPr>
        <w:t>a kognitív profil teszt a gyermekek képességeinek jellegzetességeit mutatja; a motivációs teszt kilenc területet vizsgál (dicséret, erőfeszítés, hatalom, jutalom, feladatorientáltság, versengés, visszajelzés, társas függés és társas törődés).</w:t>
      </w:r>
    </w:p>
    <w:p w14:paraId="28AFBB26" w14:textId="77777777" w:rsidR="00AC3F82" w:rsidRDefault="00AC3F82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AC3F82">
        <w:rPr>
          <w:rFonts w:cstheme="minorHAnsi"/>
          <w:bCs/>
          <w:sz w:val="24"/>
          <w:szCs w:val="24"/>
        </w:rPr>
        <w:t>A tesztekre épülve valósulnak meg a csoportfoglalkozások, a tanulók bekapcsolása a mentor- és tutorhálózatokba, az egyéni tehetséggondozás és további tesztek felvétele.</w:t>
      </w:r>
    </w:p>
    <w:p w14:paraId="78AB5E8B" w14:textId="77777777" w:rsidR="005F6525" w:rsidRDefault="005F6525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 program résztvevőinek visszajelzései azt igazolták, hogy</w:t>
      </w:r>
      <w:r w:rsidR="003B27D5">
        <w:rPr>
          <w:rFonts w:cstheme="minorHAnsi"/>
          <w:bCs/>
          <w:sz w:val="24"/>
          <w:szCs w:val="24"/>
        </w:rPr>
        <w:t xml:space="preserve"> intézményünk</w:t>
      </w:r>
      <w:r>
        <w:rPr>
          <w:rFonts w:cstheme="minorHAnsi"/>
          <w:bCs/>
          <w:sz w:val="24"/>
          <w:szCs w:val="24"/>
        </w:rPr>
        <w:t xml:space="preserve"> számos korszerű, gyakorlatias és inn</w:t>
      </w:r>
      <w:r w:rsidR="003B27D5">
        <w:rPr>
          <w:rFonts w:cstheme="minorHAnsi"/>
          <w:bCs/>
          <w:sz w:val="24"/>
          <w:szCs w:val="24"/>
        </w:rPr>
        <w:t xml:space="preserve">ovatív programmal gazdagította a partnerek pedagógiai gyakorlatát, </w:t>
      </w:r>
      <w:r w:rsidR="00FB006F">
        <w:rPr>
          <w:rFonts w:cstheme="minorHAnsi"/>
          <w:bCs/>
          <w:sz w:val="24"/>
          <w:szCs w:val="24"/>
        </w:rPr>
        <w:t>akik elismerően nyilatkoztak a M</w:t>
      </w:r>
      <w:r w:rsidR="003B27D5">
        <w:rPr>
          <w:rFonts w:cstheme="minorHAnsi"/>
          <w:bCs/>
          <w:sz w:val="24"/>
          <w:szCs w:val="24"/>
        </w:rPr>
        <w:t xml:space="preserve">agyarországon kiepült és működő tehetséggondozás szervezeti rendszeréről. </w:t>
      </w:r>
    </w:p>
    <w:p w14:paraId="6156EE1C" w14:textId="77777777" w:rsidR="005F6525" w:rsidRDefault="005F6525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EF98C80" w14:textId="77777777" w:rsidR="00393730" w:rsidRDefault="005F6525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Pécs, 2021. november 17. </w:t>
      </w:r>
    </w:p>
    <w:p w14:paraId="268FECA8" w14:textId="77777777" w:rsidR="005F6525" w:rsidRDefault="005F6525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7A76C0EB" w14:textId="77777777" w:rsidR="005F6525" w:rsidRPr="005F6525" w:rsidRDefault="005F6525" w:rsidP="00AC3F82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38D3FA0C" w14:textId="77777777" w:rsidR="00393730" w:rsidRPr="00AC3F82" w:rsidRDefault="00393730" w:rsidP="00AC3F8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72C6FCF" w14:textId="77777777" w:rsidR="001C320A" w:rsidRPr="00AC3F82" w:rsidRDefault="001C320A" w:rsidP="00AC3F8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ECA1CAF" w14:textId="77777777" w:rsidR="001C320A" w:rsidRPr="00AC3F82" w:rsidRDefault="001C320A" w:rsidP="00AC3F8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ABB4029" w14:textId="77777777" w:rsidR="00D1284D" w:rsidRPr="00AC3F82" w:rsidRDefault="00D1284D" w:rsidP="00AC3F82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C9955E3" w14:textId="77777777" w:rsidR="00D1284D" w:rsidRPr="00AC3F82" w:rsidRDefault="00D1284D" w:rsidP="00AC3F82">
      <w:pPr>
        <w:spacing w:line="360" w:lineRule="auto"/>
        <w:jc w:val="both"/>
        <w:rPr>
          <w:rFonts w:cstheme="minorHAnsi"/>
          <w:sz w:val="24"/>
          <w:szCs w:val="24"/>
        </w:rPr>
      </w:pPr>
    </w:p>
    <w:sectPr w:rsidR="00D1284D" w:rsidRPr="00AC3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65C1"/>
    <w:multiLevelType w:val="hybridMultilevel"/>
    <w:tmpl w:val="C46AA4CA"/>
    <w:lvl w:ilvl="0" w:tplc="81E82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DA9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A6A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6C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28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075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AA2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C8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08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27574D"/>
    <w:multiLevelType w:val="hybridMultilevel"/>
    <w:tmpl w:val="D612FEF6"/>
    <w:lvl w:ilvl="0" w:tplc="AB4AB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4A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F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56C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AF0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A3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089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2AB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2A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71D190A"/>
    <w:multiLevelType w:val="hybridMultilevel"/>
    <w:tmpl w:val="B7FA70D8"/>
    <w:lvl w:ilvl="0" w:tplc="90048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6C66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C7D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AE98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CD8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9E0B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F03C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42D26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4054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A9D6058"/>
    <w:multiLevelType w:val="hybridMultilevel"/>
    <w:tmpl w:val="AE801AA6"/>
    <w:lvl w:ilvl="0" w:tplc="94DC5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12D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68A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6B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7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528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21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8D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E4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7861666"/>
    <w:multiLevelType w:val="hybridMultilevel"/>
    <w:tmpl w:val="174E7870"/>
    <w:lvl w:ilvl="0" w:tplc="CBAC0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2D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4F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58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09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42A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CE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C8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187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39818964">
    <w:abstractNumId w:val="4"/>
  </w:num>
  <w:num w:numId="2" w16cid:durableId="1490559498">
    <w:abstractNumId w:val="0"/>
  </w:num>
  <w:num w:numId="3" w16cid:durableId="317223010">
    <w:abstractNumId w:val="2"/>
  </w:num>
  <w:num w:numId="4" w16cid:durableId="2139449240">
    <w:abstractNumId w:val="3"/>
  </w:num>
  <w:num w:numId="5" w16cid:durableId="1266304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937"/>
    <w:rsid w:val="001C320A"/>
    <w:rsid w:val="00294E27"/>
    <w:rsid w:val="002A1937"/>
    <w:rsid w:val="00393730"/>
    <w:rsid w:val="003B27D5"/>
    <w:rsid w:val="003E11B1"/>
    <w:rsid w:val="005A2912"/>
    <w:rsid w:val="005F6525"/>
    <w:rsid w:val="00756CE9"/>
    <w:rsid w:val="008F6AA5"/>
    <w:rsid w:val="009D61AE"/>
    <w:rsid w:val="009E0DF2"/>
    <w:rsid w:val="00AC3F82"/>
    <w:rsid w:val="00BF515A"/>
    <w:rsid w:val="00C566A5"/>
    <w:rsid w:val="00D12412"/>
    <w:rsid w:val="00D1284D"/>
    <w:rsid w:val="00D85619"/>
    <w:rsid w:val="00E9464B"/>
    <w:rsid w:val="00F6281D"/>
    <w:rsid w:val="00FA6BEF"/>
    <w:rsid w:val="00FB006F"/>
    <w:rsid w:val="00FC4E6C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71743"/>
  <w15:chartTrackingRefBased/>
  <w15:docId w15:val="{83584333-6E0D-41E4-B1A0-0F441997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9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3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Paragraph">
    <w:name w:val="List Paragraph"/>
    <w:basedOn w:val="Normal"/>
    <w:uiPriority w:val="34"/>
    <w:qFormat/>
    <w:rsid w:val="003937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ableGrid">
    <w:name w:val="Table Grid"/>
    <w:basedOn w:val="TableNormal"/>
    <w:uiPriority w:val="39"/>
    <w:rsid w:val="00AC3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1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50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4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8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3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4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6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88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5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2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605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Jurisics Judit</dc:creator>
  <cp:keywords/>
  <dc:description/>
  <cp:lastModifiedBy>Lévai Attila</cp:lastModifiedBy>
  <cp:revision>2</cp:revision>
  <dcterms:created xsi:type="dcterms:W3CDTF">2022-06-01T19:40:00Z</dcterms:created>
  <dcterms:modified xsi:type="dcterms:W3CDTF">2022-06-01T19:40:00Z</dcterms:modified>
</cp:coreProperties>
</file>