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6BBB" w14:textId="2C4E8E05" w:rsidR="00443FA2" w:rsidRDefault="00A9415F" w:rsidP="003A0170">
      <w:pPr>
        <w:jc w:val="center"/>
        <w:rPr>
          <w:rStyle w:val="Egyiksem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Tisztelt Szülők!</w:t>
      </w:r>
    </w:p>
    <w:p w14:paraId="3294A67F" w14:textId="77777777" w:rsidR="00443FA2" w:rsidRDefault="00443FA2" w:rsidP="003A0170">
      <w:pPr>
        <w:jc w:val="center"/>
        <w:rPr>
          <w:rStyle w:val="Egyiksem"/>
          <w:b/>
          <w:bCs/>
          <w:sz w:val="24"/>
          <w:szCs w:val="24"/>
        </w:rPr>
      </w:pPr>
    </w:p>
    <w:p w14:paraId="0BC42D82" w14:textId="28C27529" w:rsidR="00443FA2" w:rsidRDefault="00A9415F">
      <w:pPr>
        <w:jc w:val="both"/>
        <w:rPr>
          <w:rStyle w:val="Egyiksem"/>
          <w:b/>
          <w:bCs/>
          <w:sz w:val="24"/>
          <w:szCs w:val="24"/>
        </w:rPr>
      </w:pPr>
      <w:r>
        <w:rPr>
          <w:rStyle w:val="Egyiksem"/>
          <w:sz w:val="24"/>
          <w:szCs w:val="24"/>
        </w:rPr>
        <w:t>Iskolánk 45 németet tanuló diákja egy hetet tölthet el az ausztriai</w:t>
      </w:r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Saalbachban</w:t>
      </w:r>
      <w:proofErr w:type="spellEnd"/>
      <w:r>
        <w:rPr>
          <w:rStyle w:val="Egyiksem"/>
          <w:b/>
          <w:bCs/>
          <w:sz w:val="24"/>
          <w:szCs w:val="24"/>
        </w:rPr>
        <w:t xml:space="preserve">, </w:t>
      </w:r>
      <w:r>
        <w:rPr>
          <w:rStyle w:val="Egyiksem"/>
          <w:sz w:val="24"/>
          <w:szCs w:val="24"/>
        </w:rPr>
        <w:t>a</w:t>
      </w:r>
      <w:r>
        <w:rPr>
          <w:rStyle w:val="Egyiksem"/>
          <w:b/>
          <w:bCs/>
          <w:sz w:val="24"/>
          <w:szCs w:val="24"/>
        </w:rPr>
        <w:t xml:space="preserve"> </w:t>
      </w:r>
      <w:proofErr w:type="spellStart"/>
      <w:r>
        <w:rPr>
          <w:rStyle w:val="Egyiksem"/>
          <w:b/>
          <w:bCs/>
          <w:sz w:val="24"/>
          <w:szCs w:val="24"/>
        </w:rPr>
        <w:t>Zell</w:t>
      </w:r>
      <w:proofErr w:type="spellEnd"/>
      <w:r>
        <w:rPr>
          <w:rStyle w:val="Egyiksem"/>
          <w:b/>
          <w:bCs/>
          <w:sz w:val="24"/>
          <w:szCs w:val="24"/>
        </w:rPr>
        <w:t xml:space="preserve"> am See </w:t>
      </w:r>
      <w:r>
        <w:rPr>
          <w:rStyle w:val="Egyiksem"/>
          <w:sz w:val="24"/>
          <w:szCs w:val="24"/>
        </w:rPr>
        <w:t>csodálatos környezetében.</w:t>
      </w:r>
    </w:p>
    <w:p w14:paraId="00127FC4" w14:textId="77777777" w:rsidR="00443FA2" w:rsidRDefault="00443FA2">
      <w:pPr>
        <w:jc w:val="both"/>
        <w:rPr>
          <w:rStyle w:val="Egyiksem"/>
          <w:b/>
          <w:bCs/>
          <w:sz w:val="24"/>
          <w:szCs w:val="24"/>
        </w:rPr>
      </w:pPr>
    </w:p>
    <w:p w14:paraId="60BC23C5" w14:textId="710BACD3" w:rsidR="00443FA2" w:rsidRDefault="00A9415F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 tanulókat iskolánk három némettanára kíséri el, akik felügyelnek a gyerekekre, és naponta megbeszélik velük az esetleges nyelvtani és egyéb problémákat, valamint különböző szituációs feladatokat adnak nekik, amiket a tanulóknak önállóan kell megoldaniuk az ott élő emberekkel kapcsolatot teremtve.</w:t>
      </w:r>
    </w:p>
    <w:p w14:paraId="67F21BD4" w14:textId="77777777" w:rsidR="003A0170" w:rsidRDefault="003A0170">
      <w:pPr>
        <w:jc w:val="both"/>
        <w:rPr>
          <w:rStyle w:val="Egyiksem"/>
          <w:sz w:val="24"/>
          <w:szCs w:val="24"/>
        </w:rPr>
      </w:pPr>
    </w:p>
    <w:p w14:paraId="03870BA1" w14:textId="025E2705" w:rsidR="003A0170" w:rsidRDefault="003A0170">
      <w:pPr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Időpont: 2023. 05. 14-20.</w:t>
      </w:r>
    </w:p>
    <w:p w14:paraId="2CB524CB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3C515A43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Tanítás:</w:t>
      </w:r>
      <w:r>
        <w:rPr>
          <w:rStyle w:val="Egyiksem"/>
          <w:sz w:val="24"/>
          <w:szCs w:val="24"/>
        </w:rPr>
        <w:tab/>
        <w:t>Heti 15 óra anyanyelvi tanárokkal</w:t>
      </w:r>
    </w:p>
    <w:p w14:paraId="18008001" w14:textId="1B120C2B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  <w:t>felkészülés a másnapi órákra</w:t>
      </w:r>
    </w:p>
    <w:p w14:paraId="1E697C01" w14:textId="77777777" w:rsidR="00C33769" w:rsidRDefault="00C33769">
      <w:pPr>
        <w:ind w:right="567"/>
        <w:jc w:val="both"/>
        <w:rPr>
          <w:rStyle w:val="Egyiksem"/>
          <w:sz w:val="24"/>
          <w:szCs w:val="24"/>
        </w:rPr>
      </w:pPr>
    </w:p>
    <w:p w14:paraId="663B5AA9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Elhelyezés:</w:t>
      </w:r>
      <w:r>
        <w:rPr>
          <w:rStyle w:val="Egyiksem"/>
          <w:sz w:val="24"/>
          <w:szCs w:val="24"/>
        </w:rPr>
        <w:tab/>
        <w:t>4-6 ágyas fürdőszobás szobákban, teljes ellátással</w:t>
      </w:r>
    </w:p>
    <w:p w14:paraId="0E11FD5C" w14:textId="0E6DFB4E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Utazás:</w:t>
      </w:r>
      <w:r>
        <w:rPr>
          <w:rStyle w:val="Egyiksem"/>
          <w:sz w:val="24"/>
          <w:szCs w:val="24"/>
        </w:rPr>
        <w:tab/>
        <w:t xml:space="preserve">Autóbusszal (ind.: vasárnap reggel, </w:t>
      </w:r>
      <w:proofErr w:type="spellStart"/>
      <w:r>
        <w:rPr>
          <w:rStyle w:val="Egyiksem"/>
          <w:sz w:val="24"/>
          <w:szCs w:val="24"/>
        </w:rPr>
        <w:t>érk</w:t>
      </w:r>
      <w:proofErr w:type="spellEnd"/>
      <w:r>
        <w:rPr>
          <w:rStyle w:val="Egyiksem"/>
          <w:sz w:val="24"/>
          <w:szCs w:val="24"/>
        </w:rPr>
        <w:t>: szombat este)</w:t>
      </w:r>
    </w:p>
    <w:p w14:paraId="1EED3DF1" w14:textId="77777777" w:rsidR="00C33769" w:rsidRDefault="00C33769">
      <w:pPr>
        <w:ind w:right="567"/>
        <w:jc w:val="both"/>
        <w:rPr>
          <w:rStyle w:val="Egyiksem"/>
          <w:sz w:val="24"/>
          <w:szCs w:val="24"/>
        </w:rPr>
      </w:pPr>
    </w:p>
    <w:p w14:paraId="63315E7A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Tervezett kirándulások:</w:t>
      </w:r>
    </w:p>
    <w:p w14:paraId="78026707" w14:textId="5462F8C7" w:rsidR="00443FA2" w:rsidRDefault="00A9415F">
      <w:pPr>
        <w:ind w:right="567"/>
        <w:jc w:val="both"/>
        <w:rPr>
          <w:rStyle w:val="Egyiksem"/>
          <w:sz w:val="24"/>
          <w:szCs w:val="24"/>
        </w:rPr>
      </w:pPr>
      <w:proofErr w:type="spellStart"/>
      <w:r>
        <w:rPr>
          <w:rStyle w:val="Egyiksem"/>
          <w:sz w:val="24"/>
          <w:szCs w:val="24"/>
        </w:rPr>
        <w:t>Krimml</w:t>
      </w:r>
      <w:proofErr w:type="spellEnd"/>
      <w:r>
        <w:rPr>
          <w:rStyle w:val="Egyiksem"/>
          <w:sz w:val="24"/>
          <w:szCs w:val="24"/>
        </w:rPr>
        <w:t xml:space="preserve">-vízesés, </w:t>
      </w:r>
      <w:proofErr w:type="spellStart"/>
      <w:r>
        <w:rPr>
          <w:rStyle w:val="Egyiksem"/>
          <w:sz w:val="24"/>
          <w:szCs w:val="24"/>
        </w:rPr>
        <w:t>Saalfelden</w:t>
      </w:r>
      <w:proofErr w:type="spellEnd"/>
      <w:r>
        <w:rPr>
          <w:rStyle w:val="Egyiksem"/>
          <w:sz w:val="24"/>
          <w:szCs w:val="24"/>
        </w:rPr>
        <w:t xml:space="preserve">, </w:t>
      </w:r>
      <w:proofErr w:type="spellStart"/>
      <w:r>
        <w:rPr>
          <w:rStyle w:val="Egyiksem"/>
          <w:sz w:val="24"/>
          <w:szCs w:val="24"/>
        </w:rPr>
        <w:t>Hohe</w:t>
      </w:r>
      <w:proofErr w:type="spellEnd"/>
      <w:r>
        <w:rPr>
          <w:rStyle w:val="Egyiksem"/>
          <w:sz w:val="24"/>
          <w:szCs w:val="24"/>
        </w:rPr>
        <w:t xml:space="preserve"> </w:t>
      </w:r>
      <w:proofErr w:type="spellStart"/>
      <w:r>
        <w:rPr>
          <w:rStyle w:val="Egyiksem"/>
          <w:sz w:val="24"/>
          <w:szCs w:val="24"/>
        </w:rPr>
        <w:t>Tauern</w:t>
      </w:r>
      <w:proofErr w:type="spellEnd"/>
      <w:r>
        <w:rPr>
          <w:rStyle w:val="Egyiksem"/>
          <w:sz w:val="24"/>
          <w:szCs w:val="24"/>
        </w:rPr>
        <w:t xml:space="preserve">, </w:t>
      </w:r>
      <w:proofErr w:type="spellStart"/>
      <w:r>
        <w:rPr>
          <w:rStyle w:val="Egyiksem"/>
          <w:sz w:val="24"/>
          <w:szCs w:val="24"/>
        </w:rPr>
        <w:t>Zell</w:t>
      </w:r>
      <w:proofErr w:type="spellEnd"/>
      <w:r>
        <w:rPr>
          <w:rStyle w:val="Egyiksem"/>
          <w:sz w:val="24"/>
          <w:szCs w:val="24"/>
        </w:rPr>
        <w:t xml:space="preserve"> am </w:t>
      </w:r>
      <w:proofErr w:type="spellStart"/>
      <w:r>
        <w:rPr>
          <w:rStyle w:val="Egyiksem"/>
          <w:sz w:val="24"/>
          <w:szCs w:val="24"/>
        </w:rPr>
        <w:t>See</w:t>
      </w:r>
      <w:proofErr w:type="spellEnd"/>
      <w:r>
        <w:rPr>
          <w:rStyle w:val="Egyiksem"/>
          <w:sz w:val="24"/>
          <w:szCs w:val="24"/>
        </w:rPr>
        <w:t xml:space="preserve">, Grossglockner, </w:t>
      </w:r>
      <w:proofErr w:type="spellStart"/>
      <w:r>
        <w:rPr>
          <w:rStyle w:val="Egyiksem"/>
          <w:sz w:val="24"/>
          <w:szCs w:val="24"/>
        </w:rPr>
        <w:t>Gastein</w:t>
      </w:r>
      <w:proofErr w:type="spellEnd"/>
      <w:r>
        <w:rPr>
          <w:rStyle w:val="Egyiksem"/>
          <w:sz w:val="24"/>
          <w:szCs w:val="24"/>
        </w:rPr>
        <w:t xml:space="preserve"> </w:t>
      </w:r>
      <w:proofErr w:type="spellStart"/>
      <w:r>
        <w:rPr>
          <w:rStyle w:val="Egyiksem"/>
          <w:sz w:val="24"/>
          <w:szCs w:val="24"/>
        </w:rPr>
        <w:t>Erlebnisburg</w:t>
      </w:r>
      <w:proofErr w:type="spellEnd"/>
      <w:r>
        <w:rPr>
          <w:rStyle w:val="Egyiksem"/>
          <w:sz w:val="24"/>
          <w:szCs w:val="24"/>
        </w:rPr>
        <w:t xml:space="preserve"> </w:t>
      </w:r>
      <w:proofErr w:type="spellStart"/>
      <w:r>
        <w:rPr>
          <w:rStyle w:val="Egyiksem"/>
          <w:sz w:val="24"/>
          <w:szCs w:val="24"/>
        </w:rPr>
        <w:t>Klammstein</w:t>
      </w:r>
      <w:proofErr w:type="spellEnd"/>
      <w:r>
        <w:rPr>
          <w:rStyle w:val="Egyiksem"/>
          <w:sz w:val="24"/>
          <w:szCs w:val="24"/>
        </w:rPr>
        <w:t>, stb.</w:t>
      </w:r>
      <w:r>
        <w:rPr>
          <w:rStyle w:val="Egyiksem"/>
          <w:sz w:val="24"/>
          <w:szCs w:val="24"/>
        </w:rPr>
        <w:tab/>
        <w:t xml:space="preserve"> </w:t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  <w:t xml:space="preserve">    </w:t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</w:p>
    <w:p w14:paraId="73EEBC80" w14:textId="77777777" w:rsidR="00C33769" w:rsidRDefault="00C33769">
      <w:pPr>
        <w:ind w:right="567"/>
        <w:jc w:val="both"/>
        <w:rPr>
          <w:rStyle w:val="Egyiksem"/>
          <w:sz w:val="24"/>
          <w:szCs w:val="24"/>
        </w:rPr>
      </w:pPr>
    </w:p>
    <w:p w14:paraId="0F37694A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 kirándulás ára:</w:t>
      </w:r>
      <w:r>
        <w:rPr>
          <w:rStyle w:val="Egyiksem"/>
          <w:sz w:val="24"/>
          <w:szCs w:val="24"/>
        </w:rPr>
        <w:tab/>
        <w:t>185 Euro szállás, ellátás, tanítás</w:t>
      </w:r>
    </w:p>
    <w:p w14:paraId="5BCEE52B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  <w:t>45 Euro belépők</w:t>
      </w:r>
    </w:p>
    <w:p w14:paraId="7E4126F9" w14:textId="74238024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  <w:t>45.000 Ft (ebből 5 000 Ft előleg nov.30-ig)</w:t>
      </w:r>
    </w:p>
    <w:p w14:paraId="24812CD3" w14:textId="020B3750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  <w:r w:rsidR="00C33769">
        <w:rPr>
          <w:rStyle w:val="Egyiksem"/>
          <w:sz w:val="24"/>
          <w:szCs w:val="24"/>
        </w:rPr>
        <w:t xml:space="preserve">kb. </w:t>
      </w:r>
      <w:r>
        <w:rPr>
          <w:rStyle w:val="Egyiksem"/>
          <w:sz w:val="24"/>
          <w:szCs w:val="24"/>
        </w:rPr>
        <w:t>3.000 Ft biztosítás</w:t>
      </w:r>
    </w:p>
    <w:p w14:paraId="0AA152A1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69EB91E6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Jelentkezési határidő: 2022. nov. 30.</w:t>
      </w:r>
    </w:p>
    <w:p w14:paraId="0D49133A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47735669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Kísérő tanárok: Simon Gyöngyi és Őriné Poloma Henrietta</w:t>
      </w:r>
    </w:p>
    <w:p w14:paraId="2EC6D8C8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1D7733F2" w14:textId="4CCBE9E3" w:rsidR="00443FA2" w:rsidRDefault="00C33769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Pécs, 2022. 09. 07.</w:t>
      </w:r>
    </w:p>
    <w:p w14:paraId="011082BD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6E37AD35" w14:textId="77777777" w:rsidR="00443FA2" w:rsidRDefault="00A9415F">
      <w:pPr>
        <w:ind w:right="567"/>
        <w:jc w:val="both"/>
        <w:rPr>
          <w:rStyle w:val="Egyiksem"/>
          <w:b/>
          <w:bCs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*A jelenlegi bizonytalan üzemanyagárak miatt a buszos cég fenntartja az árváltozás jogát.</w:t>
      </w:r>
    </w:p>
    <w:p w14:paraId="68FCB866" w14:textId="77777777" w:rsidR="00443FA2" w:rsidRDefault="00443FA2">
      <w:pPr>
        <w:tabs>
          <w:tab w:val="center" w:pos="6804"/>
        </w:tabs>
        <w:jc w:val="both"/>
        <w:rPr>
          <w:rStyle w:val="Egyiksem"/>
          <w:sz w:val="24"/>
          <w:szCs w:val="24"/>
        </w:rPr>
      </w:pPr>
    </w:p>
    <w:p w14:paraId="423B126C" w14:textId="5BA6307B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119EBFCB" w14:textId="123091CF" w:rsidR="00C33769" w:rsidRDefault="00C33769">
      <w:pPr>
        <w:ind w:right="567"/>
        <w:jc w:val="both"/>
        <w:rPr>
          <w:rStyle w:val="Egyiksem"/>
          <w:sz w:val="24"/>
          <w:szCs w:val="24"/>
        </w:rPr>
      </w:pPr>
    </w:p>
    <w:p w14:paraId="6F3E8C41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4D977D58" w14:textId="77777777" w:rsidR="00443FA2" w:rsidRDefault="00A9415F">
      <w:pPr>
        <w:ind w:right="567"/>
        <w:jc w:val="both"/>
        <w:rPr>
          <w:rStyle w:val="Egyiksem"/>
          <w:sz w:val="24"/>
          <w:szCs w:val="24"/>
        </w:rPr>
      </w:pPr>
      <w:r>
        <w:rPr>
          <w:rStyle w:val="Egyiksem"/>
          <w:b/>
          <w:bCs/>
          <w:sz w:val="24"/>
          <w:szCs w:val="24"/>
        </w:rPr>
        <w:t>Jelentkezési lap</w:t>
      </w:r>
    </w:p>
    <w:p w14:paraId="47B069D1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55D85064" w14:textId="77777777" w:rsidR="00443FA2" w:rsidRDefault="00A9415F">
      <w:pPr>
        <w:tabs>
          <w:tab w:val="left" w:leader="dot" w:pos="3969"/>
          <w:tab w:val="right" w:leader="dot" w:pos="9046"/>
        </w:tabs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Alulírott</w:t>
      </w:r>
      <w:r>
        <w:rPr>
          <w:rStyle w:val="Egyiksem"/>
          <w:sz w:val="24"/>
          <w:szCs w:val="24"/>
        </w:rPr>
        <w:tab/>
        <w:t>igazolom, hogy gyermekem /</w:t>
      </w:r>
      <w:r>
        <w:rPr>
          <w:rStyle w:val="Egyiksem"/>
          <w:sz w:val="24"/>
          <w:szCs w:val="24"/>
        </w:rPr>
        <w:tab/>
      </w:r>
    </w:p>
    <w:p w14:paraId="6690E185" w14:textId="77777777" w:rsidR="00443FA2" w:rsidRDefault="00A9415F">
      <w:pPr>
        <w:tabs>
          <w:tab w:val="left" w:leader="dot" w:pos="1134"/>
          <w:tab w:val="right" w:leader="dot" w:pos="9046"/>
        </w:tabs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  <w:t xml:space="preserve">osztály / a meghirdetett ausztriai tanulmányi kirándulásra elmehet. </w:t>
      </w:r>
    </w:p>
    <w:p w14:paraId="5F28994F" w14:textId="77777777" w:rsidR="00443FA2" w:rsidRDefault="00443FA2">
      <w:pPr>
        <w:ind w:right="567"/>
        <w:jc w:val="both"/>
        <w:rPr>
          <w:rStyle w:val="Egyiksem"/>
          <w:sz w:val="24"/>
          <w:szCs w:val="24"/>
        </w:rPr>
      </w:pPr>
    </w:p>
    <w:p w14:paraId="58F9751C" w14:textId="2B199CE4" w:rsidR="00C33769" w:rsidRDefault="00C33769">
      <w:pPr>
        <w:tabs>
          <w:tab w:val="left" w:pos="567"/>
          <w:tab w:val="right" w:leader="dot" w:pos="3119"/>
        </w:tabs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Név</w:t>
      </w:r>
      <w:r w:rsidR="003A0170">
        <w:rPr>
          <w:rStyle w:val="Egyiksem"/>
          <w:sz w:val="24"/>
          <w:szCs w:val="24"/>
        </w:rPr>
        <w:t xml:space="preserve"> és osztály</w:t>
      </w:r>
      <w:r>
        <w:rPr>
          <w:rStyle w:val="Egyiksem"/>
          <w:sz w:val="24"/>
          <w:szCs w:val="24"/>
        </w:rPr>
        <w:t xml:space="preserve">: </w:t>
      </w:r>
      <w:r>
        <w:rPr>
          <w:rStyle w:val="Egyiksem"/>
          <w:sz w:val="24"/>
          <w:szCs w:val="24"/>
        </w:rPr>
        <w:tab/>
      </w:r>
      <w:r>
        <w:rPr>
          <w:rStyle w:val="Egyiksem"/>
          <w:sz w:val="24"/>
          <w:szCs w:val="24"/>
        </w:rPr>
        <w:tab/>
      </w:r>
    </w:p>
    <w:p w14:paraId="77C8E5DE" w14:textId="506F5F41" w:rsidR="00443FA2" w:rsidRDefault="00C33769">
      <w:pPr>
        <w:tabs>
          <w:tab w:val="left" w:pos="567"/>
          <w:tab w:val="right" w:leader="dot" w:pos="3119"/>
        </w:tabs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E-mail:</w:t>
      </w:r>
      <w:r>
        <w:rPr>
          <w:rStyle w:val="Egyiksem"/>
          <w:sz w:val="24"/>
          <w:szCs w:val="24"/>
        </w:rPr>
        <w:tab/>
      </w:r>
    </w:p>
    <w:p w14:paraId="71275BEC" w14:textId="77777777" w:rsidR="00443FA2" w:rsidRDefault="00A9415F">
      <w:pPr>
        <w:tabs>
          <w:tab w:val="left" w:pos="567"/>
          <w:tab w:val="right" w:leader="dot" w:pos="3119"/>
        </w:tabs>
        <w:jc w:val="both"/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>Tel.:</w:t>
      </w:r>
      <w:r>
        <w:rPr>
          <w:rStyle w:val="Egyiksem"/>
          <w:sz w:val="24"/>
          <w:szCs w:val="24"/>
        </w:rPr>
        <w:tab/>
        <w:t xml:space="preserve"> </w:t>
      </w:r>
      <w:r>
        <w:rPr>
          <w:rStyle w:val="Egyiksem"/>
          <w:sz w:val="24"/>
          <w:szCs w:val="24"/>
        </w:rPr>
        <w:tab/>
      </w:r>
    </w:p>
    <w:p w14:paraId="0DFE6AB1" w14:textId="77777777" w:rsidR="00443FA2" w:rsidRDefault="00443FA2">
      <w:pPr>
        <w:tabs>
          <w:tab w:val="right" w:leader="dot" w:pos="3119"/>
        </w:tabs>
        <w:jc w:val="both"/>
        <w:rPr>
          <w:rStyle w:val="Egyiksem"/>
          <w:sz w:val="24"/>
          <w:szCs w:val="24"/>
        </w:rPr>
      </w:pPr>
    </w:p>
    <w:p w14:paraId="7665E018" w14:textId="1807AF1B" w:rsidR="00443FA2" w:rsidRDefault="00A9415F">
      <w:pPr>
        <w:tabs>
          <w:tab w:val="center" w:pos="6804"/>
        </w:tabs>
        <w:rPr>
          <w:rStyle w:val="Egyiksem"/>
          <w:sz w:val="24"/>
          <w:szCs w:val="24"/>
        </w:rPr>
      </w:pPr>
      <w:r>
        <w:rPr>
          <w:rStyle w:val="Egyiksem"/>
          <w:sz w:val="24"/>
          <w:szCs w:val="24"/>
        </w:rPr>
        <w:tab/>
      </w:r>
      <w:proofErr w:type="gramStart"/>
      <w:r>
        <w:rPr>
          <w:rStyle w:val="Egyiksem"/>
          <w:sz w:val="24"/>
          <w:szCs w:val="24"/>
        </w:rPr>
        <w:t>szülő</w:t>
      </w:r>
      <w:proofErr w:type="gramEnd"/>
    </w:p>
    <w:p w14:paraId="2D6734AC" w14:textId="2C51A9DA" w:rsidR="00037440" w:rsidRDefault="00037440">
      <w:pPr>
        <w:tabs>
          <w:tab w:val="center" w:pos="6804"/>
        </w:tabs>
      </w:pPr>
      <w:bookmarkStart w:id="0" w:name="_GoBack"/>
      <w:bookmarkEnd w:id="0"/>
    </w:p>
    <w:sectPr w:rsidR="0003744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968F5" w14:textId="77777777" w:rsidR="003C035D" w:rsidRDefault="003C035D">
      <w:r>
        <w:separator/>
      </w:r>
    </w:p>
  </w:endnote>
  <w:endnote w:type="continuationSeparator" w:id="0">
    <w:p w14:paraId="39854F83" w14:textId="77777777" w:rsidR="003C035D" w:rsidRDefault="003C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94C0" w14:textId="77777777" w:rsidR="00443FA2" w:rsidRDefault="00443FA2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FBCEE" w14:textId="77777777" w:rsidR="003C035D" w:rsidRDefault="003C035D">
      <w:r>
        <w:separator/>
      </w:r>
    </w:p>
  </w:footnote>
  <w:footnote w:type="continuationSeparator" w:id="0">
    <w:p w14:paraId="378D8930" w14:textId="77777777" w:rsidR="003C035D" w:rsidRDefault="003C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92BC" w14:textId="77777777" w:rsidR="00443FA2" w:rsidRDefault="00443FA2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2"/>
    <w:rsid w:val="00035CD9"/>
    <w:rsid w:val="00037440"/>
    <w:rsid w:val="003A0170"/>
    <w:rsid w:val="003C035D"/>
    <w:rsid w:val="00443FA2"/>
    <w:rsid w:val="00654D3F"/>
    <w:rsid w:val="00A9415F"/>
    <w:rsid w:val="00C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0628"/>
  <w15:docId w15:val="{E402FC45-8537-4C50-BEA4-E76CAA29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Arial Unicode MS"/>
      <w:i/>
      <w:iCs/>
      <w:color w:val="000000"/>
      <w:sz w:val="26"/>
      <w:szCs w:val="26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</dc:creator>
  <cp:lastModifiedBy>Lévai Attila</cp:lastModifiedBy>
  <cp:revision>2</cp:revision>
  <dcterms:created xsi:type="dcterms:W3CDTF">2022-10-04T11:06:00Z</dcterms:created>
  <dcterms:modified xsi:type="dcterms:W3CDTF">2022-10-04T11:06:00Z</dcterms:modified>
</cp:coreProperties>
</file>